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7C2" w:rsidRPr="0004677C" w:rsidRDefault="003057C2" w:rsidP="005A6BE4">
      <w:pPr>
        <w:autoSpaceDE w:val="0"/>
        <w:autoSpaceDN w:val="0"/>
        <w:adjustRightInd w:val="0"/>
        <w:spacing w:line="360" w:lineRule="exact"/>
        <w:ind w:firstLineChars="400" w:firstLine="1772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3A7DC3">
        <w:rPr>
          <w:rFonts w:ascii="ＭＳ ゴシック" w:eastAsia="ＭＳ ゴシック" w:hAnsi="ＭＳ ゴシック" w:hint="eastAsia"/>
          <w:b/>
          <w:spacing w:val="81"/>
          <w:kern w:val="0"/>
          <w:sz w:val="28"/>
          <w:szCs w:val="28"/>
          <w:fitText w:val="5600" w:id="110810369"/>
        </w:rPr>
        <w:t>群馬県農業団体健康保険組</w:t>
      </w:r>
      <w:r w:rsidRPr="003A7DC3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8"/>
          <w:fitText w:val="5600" w:id="110810369"/>
        </w:rPr>
        <w:t>合</w:t>
      </w:r>
    </w:p>
    <w:p w:rsidR="003057C2" w:rsidRPr="0004677C" w:rsidRDefault="003057C2" w:rsidP="0009452D">
      <w:pPr>
        <w:autoSpaceDE w:val="0"/>
        <w:autoSpaceDN w:val="0"/>
        <w:adjustRightInd w:val="0"/>
        <w:spacing w:line="360" w:lineRule="exact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4677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　　</w:t>
      </w:r>
      <w:r w:rsidR="00B05AFB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2F69F7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04677C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　</w:t>
      </w:r>
      <w:r w:rsidRPr="00B05AFB">
        <w:rPr>
          <w:rFonts w:ascii="ＭＳ ゴシック" w:eastAsia="ＭＳ ゴシック" w:hAnsi="ＭＳ ゴシック" w:hint="eastAsia"/>
          <w:b/>
          <w:spacing w:val="93"/>
          <w:kern w:val="0"/>
          <w:sz w:val="28"/>
          <w:szCs w:val="28"/>
          <w:fitText w:val="4480" w:id="110810626"/>
        </w:rPr>
        <w:t>軟式野球大会試合規</w:t>
      </w:r>
      <w:r w:rsidRPr="00B05AFB">
        <w:rPr>
          <w:rFonts w:ascii="ＭＳ ゴシック" w:eastAsia="ＭＳ ゴシック" w:hAnsi="ＭＳ ゴシック" w:hint="eastAsia"/>
          <w:b/>
          <w:spacing w:val="2"/>
          <w:kern w:val="0"/>
          <w:sz w:val="28"/>
          <w:szCs w:val="28"/>
          <w:fitText w:val="4480" w:id="110810626"/>
        </w:rPr>
        <w:t>定</w:t>
      </w:r>
    </w:p>
    <w:p w:rsidR="003057C2" w:rsidRPr="004865D3" w:rsidRDefault="003057C2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kern w:val="0"/>
          <w:sz w:val="28"/>
          <w:szCs w:val="28"/>
        </w:rPr>
      </w:pPr>
    </w:p>
    <w:p w:rsidR="003057C2" w:rsidRPr="0004677C" w:rsidRDefault="003057C2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１）試合回数は７回とし、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試合時間は２時間(規定時間)</w:t>
      </w:r>
      <w:r w:rsidR="00CF6B5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以内とする。ただし、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決勝戦は規定回数・時間において勝敗が決まらない場合は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特別延長戦(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タイブレーク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)を行なう。</w:t>
      </w:r>
    </w:p>
    <w:p w:rsidR="00175451" w:rsidRPr="0004677C" w:rsidRDefault="0004677C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="00D96C5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ア．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規定時間内に７回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まで行なうことができそうにない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場合</w:t>
      </w:r>
    </w:p>
    <w:p w:rsidR="00CE67C6" w:rsidRDefault="00175451" w:rsidP="0004677C">
      <w:pPr>
        <w:autoSpaceDE w:val="0"/>
        <w:autoSpaceDN w:val="0"/>
        <w:adjustRightInd w:val="0"/>
        <w:spacing w:line="400" w:lineRule="exact"/>
        <w:ind w:firstLineChars="200" w:firstLine="53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①　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試合開始後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１時間２０分時点のイニング(回)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の次のイニングを最終回</w:t>
      </w:r>
    </w:p>
    <w:p w:rsidR="00175451" w:rsidRPr="0004677C" w:rsidRDefault="00C43870" w:rsidP="00CE67C6">
      <w:pPr>
        <w:autoSpaceDE w:val="0"/>
        <w:autoSpaceDN w:val="0"/>
        <w:adjustRightInd w:val="0"/>
        <w:spacing w:line="400" w:lineRule="exact"/>
        <w:ind w:firstLineChars="400" w:firstLine="106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とする。</w:t>
      </w:r>
    </w:p>
    <w:p w:rsidR="00C43870" w:rsidRPr="0004677C" w:rsidRDefault="0004677C" w:rsidP="00DD17E1">
      <w:pPr>
        <w:autoSpaceDE w:val="0"/>
        <w:autoSpaceDN w:val="0"/>
        <w:adjustRightInd w:val="0"/>
        <w:spacing w:line="400" w:lineRule="exact"/>
        <w:ind w:leftChars="366" w:left="1696" w:hangingChars="350" w:hanging="927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(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例：試合時間が１時間２０分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時点で４回に入っている場合には次の５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回が最終回となる。</w:t>
      </w: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)</w:t>
      </w:r>
    </w:p>
    <w:p w:rsidR="00C43870" w:rsidRPr="0004677C" w:rsidRDefault="0004677C" w:rsidP="00CE67C6">
      <w:pPr>
        <w:autoSpaceDE w:val="0"/>
        <w:autoSpaceDN w:val="0"/>
        <w:adjustRightInd w:val="0"/>
        <w:spacing w:line="400" w:lineRule="exact"/>
        <w:ind w:leftChars="366" w:left="1696" w:hangingChars="350" w:hanging="927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(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例：試合時間が１時間２０分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時点で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ちょうど５</w:t>
      </w: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回が終了しチェンジになった場合は６回を最終回とする。)</w:t>
      </w:r>
    </w:p>
    <w:p w:rsidR="0004677C" w:rsidRDefault="00175451" w:rsidP="0004677C">
      <w:pPr>
        <w:autoSpaceDE w:val="0"/>
        <w:autoSpaceDN w:val="0"/>
        <w:adjustRightInd w:val="0"/>
        <w:spacing w:line="400" w:lineRule="exact"/>
        <w:ind w:leftChars="217" w:left="456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②　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上記のイニングが終了しても勝敗が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決まらない場合は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、</w:t>
      </w:r>
      <w:r w:rsidR="009A7C3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最終出場選手</w:t>
      </w:r>
    </w:p>
    <w:p w:rsidR="00175451" w:rsidRPr="0004677C" w:rsidRDefault="003057C2" w:rsidP="0004677C">
      <w:pPr>
        <w:autoSpaceDE w:val="0"/>
        <w:autoSpaceDN w:val="0"/>
        <w:adjustRightInd w:val="0"/>
        <w:spacing w:line="400" w:lineRule="exact"/>
        <w:ind w:leftChars="217" w:left="456" w:firstLineChars="200" w:firstLine="53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/>
          <w:b/>
          <w:spacing w:val="12"/>
          <w:kern w:val="0"/>
          <w:sz w:val="24"/>
        </w:rPr>
        <w:t>(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９人</w:t>
      </w:r>
      <w:r w:rsidRPr="0004677C">
        <w:rPr>
          <w:rFonts w:ascii="ＭＳ ゴシック" w:eastAsia="ＭＳ ゴシック" w:hAnsi="ＭＳ ゴシック"/>
          <w:b/>
          <w:spacing w:val="12"/>
          <w:kern w:val="0"/>
          <w:sz w:val="24"/>
        </w:rPr>
        <w:t>)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の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ジャンケン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で決める。</w:t>
      </w:r>
    </w:p>
    <w:p w:rsidR="00175451" w:rsidRPr="0004677C" w:rsidRDefault="009A7C3E" w:rsidP="00060E14">
      <w:pPr>
        <w:autoSpaceDE w:val="0"/>
        <w:autoSpaceDN w:val="0"/>
        <w:adjustRightInd w:val="0"/>
        <w:spacing w:line="400" w:lineRule="exact"/>
        <w:ind w:firstLineChars="100" w:firstLine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イ．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規定回数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(７回)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を完了しても勝敗が決まらない場合</w:t>
      </w:r>
    </w:p>
    <w:p w:rsidR="00175451" w:rsidRPr="0004677C" w:rsidRDefault="00175451" w:rsidP="0004677C">
      <w:pPr>
        <w:autoSpaceDE w:val="0"/>
        <w:autoSpaceDN w:val="0"/>
        <w:adjustRightInd w:val="0"/>
        <w:spacing w:line="400" w:lineRule="exact"/>
        <w:ind w:firstLineChars="200" w:firstLine="53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①　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規定時間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終了まで３０分以上ある</w:t>
      </w:r>
      <w:r w:rsidR="00616F4A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場合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に限り１回の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延長戦を行なう。</w:t>
      </w:r>
    </w:p>
    <w:p w:rsidR="00DD17E1" w:rsidRDefault="00175451" w:rsidP="0004677C">
      <w:pPr>
        <w:autoSpaceDE w:val="0"/>
        <w:autoSpaceDN w:val="0"/>
        <w:adjustRightInd w:val="0"/>
        <w:spacing w:line="400" w:lineRule="exact"/>
        <w:ind w:firstLineChars="200" w:firstLine="53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②　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上記の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延長戦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が終了しても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勝敗が決まらない場合は、</w:t>
      </w:r>
      <w:r w:rsidR="009A7C3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最終出場選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手</w:t>
      </w:r>
    </w:p>
    <w:p w:rsidR="003057C2" w:rsidRPr="0004677C" w:rsidRDefault="00DD17E1" w:rsidP="00DD17E1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　　　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(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９</w:t>
      </w:r>
      <w:bookmarkStart w:id="0" w:name="_GoBack"/>
      <w:bookmarkEnd w:id="0"/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人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)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の</w:t>
      </w:r>
      <w:r w:rsidR="00C43870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ジャンケン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で決める。</w:t>
      </w:r>
    </w:p>
    <w:p w:rsidR="00CC7CC4" w:rsidRPr="0004677C" w:rsidRDefault="0004677C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　</w:t>
      </w:r>
      <w:r w:rsidR="00CC7CC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※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決勝戦における</w:t>
      </w:r>
      <w:r w:rsidR="00CC7CC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特別延長戦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(タイブレーク制を採用)</w:t>
      </w:r>
    </w:p>
    <w:p w:rsidR="006514C0" w:rsidRPr="0004677C" w:rsidRDefault="0004677C" w:rsidP="0004677C">
      <w:pPr>
        <w:autoSpaceDE w:val="0"/>
        <w:autoSpaceDN w:val="0"/>
        <w:adjustRightInd w:val="0"/>
        <w:spacing w:line="400" w:lineRule="exact"/>
        <w:ind w:left="1060" w:hangingChars="400" w:hanging="106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　　　</w:t>
      </w:r>
      <w:r w:rsidR="00CC7CC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無死・満塁で、走者は前回最終打者から前へ３名とし、打者は前回の攻撃終了者の次打者とする。</w:t>
      </w:r>
    </w:p>
    <w:p w:rsidR="0009452D" w:rsidRPr="0004677C" w:rsidRDefault="0009452D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193F56" w:rsidRPr="0004677C" w:rsidRDefault="00193F56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２）コールドゲームは、５回以降７点差になった場合適用する。</w:t>
      </w:r>
    </w:p>
    <w:p w:rsidR="00193F56" w:rsidRPr="0004677C" w:rsidRDefault="00193F56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057C2" w:rsidRPr="0004677C" w:rsidRDefault="003057C2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３）試合開始時間に開始できないチームは、棄権とし相手チームを勝者とする。</w:t>
      </w:r>
    </w:p>
    <w:p w:rsidR="00193F56" w:rsidRPr="0004677C" w:rsidRDefault="00193F56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04677C" w:rsidRPr="0004677C" w:rsidRDefault="003057C2" w:rsidP="0004677C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４）登録できる選手(当健康保険組合被保険者)は１０名以上２０名以内とする。</w:t>
      </w:r>
    </w:p>
    <w:p w:rsidR="009A7C3E" w:rsidRPr="0004677C" w:rsidRDefault="009A7C3E" w:rsidP="0004677C">
      <w:pPr>
        <w:autoSpaceDE w:val="0"/>
        <w:autoSpaceDN w:val="0"/>
        <w:adjustRightInd w:val="0"/>
        <w:spacing w:line="400" w:lineRule="exact"/>
        <w:ind w:firstLineChars="100" w:firstLine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登録選手の変更は、主将会議までとする。</w:t>
      </w:r>
    </w:p>
    <w:p w:rsidR="009A7C3E" w:rsidRPr="0004677C" w:rsidRDefault="009A7C3E" w:rsidP="0004677C">
      <w:pPr>
        <w:autoSpaceDE w:val="0"/>
        <w:autoSpaceDN w:val="0"/>
        <w:adjustRightInd w:val="0"/>
        <w:spacing w:line="400" w:lineRule="exact"/>
        <w:ind w:leftChars="126" w:left="265" w:firstLineChars="100" w:firstLine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なお、どうし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ても大会当日に追加登録が必要となった時は、保険証で本人確認を行い、出場を認める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。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（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別紙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「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登録選手変更・追加届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」</w:t>
      </w:r>
      <w:r w:rsid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を提出のこと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</w:t>
      </w:r>
    </w:p>
    <w:p w:rsidR="006514C0" w:rsidRPr="0004677C" w:rsidRDefault="006514C0" w:rsidP="00060E14">
      <w:pPr>
        <w:autoSpaceDE w:val="0"/>
        <w:autoSpaceDN w:val="0"/>
        <w:adjustRightInd w:val="0"/>
        <w:spacing w:line="400" w:lineRule="exact"/>
        <w:ind w:left="530" w:hangingChars="200" w:hanging="53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EE70A0" w:rsidRDefault="009A7C3E" w:rsidP="00060E14">
      <w:pPr>
        <w:autoSpaceDE w:val="0"/>
        <w:autoSpaceDN w:val="0"/>
        <w:adjustRightInd w:val="0"/>
        <w:spacing w:line="400" w:lineRule="exact"/>
        <w:ind w:left="530" w:hangingChars="200" w:hanging="53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５）メンバー表の提出は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、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第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１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試合は開始予定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時間３０分前に、第２試合以降</w:t>
      </w:r>
    </w:p>
    <w:p w:rsidR="003057C2" w:rsidRPr="0004677C" w:rsidRDefault="00E2550D" w:rsidP="00EE70A0">
      <w:pPr>
        <w:autoSpaceDE w:val="0"/>
        <w:autoSpaceDN w:val="0"/>
        <w:adjustRightInd w:val="0"/>
        <w:spacing w:line="400" w:lineRule="exact"/>
        <w:ind w:leftChars="126" w:left="530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は、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会場到着後、速やか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に大会本部に２部提出する。</w:t>
      </w:r>
    </w:p>
    <w:p w:rsidR="00E2550D" w:rsidRPr="0004677C" w:rsidRDefault="0004677C" w:rsidP="00060E14">
      <w:pPr>
        <w:autoSpaceDE w:val="0"/>
        <w:autoSpaceDN w:val="0"/>
        <w:adjustRightInd w:val="0"/>
        <w:spacing w:line="400" w:lineRule="exact"/>
        <w:ind w:left="530" w:hangingChars="200" w:hanging="530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lastRenderedPageBreak/>
        <w:t xml:space="preserve">　　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①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試合開始予定時間４５分前までに必ず提出</w:t>
      </w:r>
      <w:r w:rsidR="006375B8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のこと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。</w:t>
      </w:r>
    </w:p>
    <w:p w:rsidR="00CE67C6" w:rsidRDefault="0004677C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　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②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試合開始時間を天候の悪化や前試合が早く終了した場合等で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予定時間</w:t>
      </w:r>
    </w:p>
    <w:p w:rsidR="006514C0" w:rsidRPr="0004677C" w:rsidRDefault="00CE67C6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　　　より最大３０分繰り上げることがある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。</w:t>
      </w:r>
    </w:p>
    <w:p w:rsidR="003057C2" w:rsidRPr="0004677C" w:rsidRDefault="00E2550D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６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ベンチ（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ダッグアウト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は、組合せ番号の若番チームを一塁側とする。</w:t>
      </w:r>
    </w:p>
    <w:p w:rsidR="006514C0" w:rsidRPr="0004677C" w:rsidRDefault="006514C0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CC7CC4" w:rsidRPr="0004677C" w:rsidRDefault="00E2550D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７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）シートノックは各チーム５分間とする。ノッカーも必ずユニフォームを着用すること。</w:t>
      </w:r>
    </w:p>
    <w:p w:rsidR="003057C2" w:rsidRPr="0004677C" w:rsidRDefault="003057C2" w:rsidP="0004677C">
      <w:pPr>
        <w:autoSpaceDE w:val="0"/>
        <w:autoSpaceDN w:val="0"/>
        <w:adjustRightInd w:val="0"/>
        <w:spacing w:line="400" w:lineRule="exact"/>
        <w:ind w:leftChars="126" w:left="265" w:firstLineChars="100" w:firstLine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なお、大会運営の関係で短縮、省略することがある。</w:t>
      </w:r>
    </w:p>
    <w:p w:rsidR="006514C0" w:rsidRPr="0004677C" w:rsidRDefault="006514C0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057C2" w:rsidRPr="0004677C" w:rsidRDefault="00E2550D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８</w:t>
      </w:r>
      <w:r w:rsidR="00175451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）試合中は、すべて審判員の指示に従い、試合に関しての申出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は、監督を通じて行なうこと。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（代理監督の場合は必ず届出をしてください。）</w:t>
      </w:r>
    </w:p>
    <w:p w:rsidR="006514C0" w:rsidRPr="0004677C" w:rsidRDefault="006514C0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057C2" w:rsidRPr="0004677C" w:rsidRDefault="00E2550D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９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）日没、降雨、強風、その他の事情により試合続行に支障があると主催者、審判団が認めた場合は、次により決定する。</w:t>
      </w:r>
    </w:p>
    <w:p w:rsidR="0004677C" w:rsidRDefault="003057C2" w:rsidP="00060E14">
      <w:pPr>
        <w:autoSpaceDE w:val="0"/>
        <w:autoSpaceDN w:val="0"/>
        <w:adjustRightInd w:val="0"/>
        <w:spacing w:line="400" w:lineRule="exact"/>
        <w:ind w:left="795" w:hangingChars="300" w:hanging="79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="00CC7CC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①</w:t>
      </w:r>
      <w:r w:rsidR="00CC7CC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５回攻守完了以降で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、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得点差のある場合はコールドゲームを適用し、</w:t>
      </w:r>
    </w:p>
    <w:p w:rsidR="0004677C" w:rsidRDefault="003057C2" w:rsidP="0004677C">
      <w:pPr>
        <w:autoSpaceDE w:val="0"/>
        <w:autoSpaceDN w:val="0"/>
        <w:adjustRightInd w:val="0"/>
        <w:spacing w:line="400" w:lineRule="exact"/>
        <w:ind w:leftChars="378" w:left="794" w:firstLineChars="100" w:firstLine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得点差なき場合は、決勝戦を除きその時点に出場していた選手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（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９人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</w:t>
      </w:r>
    </w:p>
    <w:p w:rsidR="003057C2" w:rsidRPr="0004677C" w:rsidRDefault="003057C2" w:rsidP="0004677C">
      <w:pPr>
        <w:autoSpaceDE w:val="0"/>
        <w:autoSpaceDN w:val="0"/>
        <w:adjustRightInd w:val="0"/>
        <w:spacing w:line="400" w:lineRule="exact"/>
        <w:ind w:leftChars="378" w:left="794" w:firstLineChars="100" w:firstLine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の</w:t>
      </w:r>
      <w:r w:rsidR="006514C0" w:rsidRP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ジャンケン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で決める。</w:t>
      </w:r>
    </w:p>
    <w:p w:rsidR="0004677C" w:rsidRDefault="003057C2" w:rsidP="00060E14">
      <w:pPr>
        <w:autoSpaceDE w:val="0"/>
        <w:autoSpaceDN w:val="0"/>
        <w:adjustRightInd w:val="0"/>
        <w:spacing w:line="400" w:lineRule="exact"/>
        <w:ind w:left="795" w:hangingChars="300" w:hanging="79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="00CC7CC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="00E2550D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②</w:t>
      </w:r>
      <w:r w:rsidR="00CC7CC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５回攻守完了以前の場合は、特別継続試合とし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、今後の試合対応につ</w:t>
      </w:r>
    </w:p>
    <w:p w:rsidR="003057C2" w:rsidRPr="0004677C" w:rsidRDefault="002616FE" w:rsidP="0004677C">
      <w:pPr>
        <w:autoSpaceDE w:val="0"/>
        <w:autoSpaceDN w:val="0"/>
        <w:adjustRightInd w:val="0"/>
        <w:spacing w:line="400" w:lineRule="exact"/>
        <w:ind w:leftChars="378" w:left="794" w:firstLineChars="100" w:firstLine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いては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主催者が決定する。</w:t>
      </w:r>
    </w:p>
    <w:p w:rsidR="0009452D" w:rsidRPr="0004677C" w:rsidRDefault="0009452D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057C2" w:rsidRPr="0004677C" w:rsidRDefault="002616FE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10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）不正事実があった場合、そのチームは出場権を失う。</w:t>
      </w:r>
    </w:p>
    <w:p w:rsidR="0009452D" w:rsidRPr="0004677C" w:rsidRDefault="0009452D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2616FE" w:rsidRPr="0004677C" w:rsidRDefault="003057C2" w:rsidP="00060E14">
      <w:pPr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/>
          <w:b/>
          <w:spacing w:val="12"/>
          <w:kern w:val="0"/>
          <w:sz w:val="24"/>
        </w:rPr>
        <w:t>1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1</w:t>
      </w:r>
      <w:r w:rsidR="003165C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</w:t>
      </w:r>
      <w:r w:rsidR="008B2E0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危険防止のため打者・走者</w:t>
      </w:r>
      <w:r w:rsidR="006E7FC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・</w:t>
      </w:r>
      <w:r w:rsidR="0091373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次の打者</w:t>
      </w:r>
      <w:r w:rsidR="006E7FC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およびランナーコーチ</w:t>
      </w:r>
      <w:r w:rsidR="0091373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は公認の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ヘルメット</w:t>
      </w:r>
      <w:r w:rsidR="0091373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を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、</w:t>
      </w:r>
      <w:r w:rsidR="0091373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捕手は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レガース、</w:t>
      </w:r>
      <w:r w:rsidR="0091373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マスク、ヘルメット</w:t>
      </w:r>
      <w:r w:rsidR="002C0503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等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を必ず着用のこと。未着用は出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場禁止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とする。</w:t>
      </w:r>
    </w:p>
    <w:p w:rsidR="0009452D" w:rsidRPr="0004677C" w:rsidRDefault="0009452D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057C2" w:rsidRPr="0004677C" w:rsidRDefault="002616FE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12）</w:t>
      </w:r>
      <w:r w:rsidR="003165C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ベンチ</w:t>
      </w:r>
      <w:r w:rsidR="00CE67C6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入場者は、監督・マネージャー</w:t>
      </w:r>
      <w:r w:rsidR="003057C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・選手に限る。</w:t>
      </w:r>
    </w:p>
    <w:p w:rsidR="00CC7CC4" w:rsidRPr="0004677C" w:rsidRDefault="008B2E02" w:rsidP="00060E14">
      <w:pPr>
        <w:tabs>
          <w:tab w:val="left" w:pos="2694"/>
        </w:tabs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 xml:space="preserve">　　</w:t>
      </w:r>
      <w:r w:rsidR="002C0503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上記以外のチーム関係者は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フェンス</w:t>
      </w:r>
      <w:r w:rsidR="002C0503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の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外</w:t>
      </w:r>
      <w:r w:rsidR="002C0503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から応援する。</w:t>
      </w:r>
    </w:p>
    <w:p w:rsidR="0009452D" w:rsidRPr="0004677C" w:rsidRDefault="0009452D" w:rsidP="00060E14">
      <w:pPr>
        <w:tabs>
          <w:tab w:val="left" w:pos="2694"/>
        </w:tabs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057C2" w:rsidRPr="0004677C" w:rsidRDefault="003057C2" w:rsidP="00060E14">
      <w:pPr>
        <w:tabs>
          <w:tab w:val="left" w:pos="2694"/>
        </w:tabs>
        <w:autoSpaceDE w:val="0"/>
        <w:autoSpaceDN w:val="0"/>
        <w:adjustRightInd w:val="0"/>
        <w:spacing w:line="400" w:lineRule="exact"/>
        <w:ind w:left="265" w:hangingChars="100" w:hanging="265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/>
          <w:b/>
          <w:spacing w:val="12"/>
          <w:kern w:val="0"/>
          <w:sz w:val="24"/>
        </w:rPr>
        <w:t>1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3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</w:t>
      </w:r>
      <w:r w:rsidR="008B2E0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ファール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ボール</w:t>
      </w:r>
      <w:r w:rsidR="00EE70A0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については、ライト線側を１塁側ベンチ、レフト線側を</w:t>
      </w:r>
      <w:r w:rsidR="008B2E0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３塁側ベンチチームが回収し、</w:t>
      </w:r>
      <w:r w:rsidR="002657B4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きれいにして</w:t>
      </w:r>
      <w:r w:rsidR="008B2E02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球審に戻</w:t>
      </w:r>
      <w:r w:rsidR="002C0503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すこと。</w:t>
      </w:r>
    </w:p>
    <w:p w:rsidR="0009452D" w:rsidRPr="0004677C" w:rsidRDefault="0009452D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165CE" w:rsidRPr="0004677C" w:rsidRDefault="003057C2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/>
          <w:b/>
          <w:spacing w:val="12"/>
          <w:kern w:val="0"/>
          <w:sz w:val="24"/>
        </w:rPr>
        <w:t>1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4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）この規定に定めていない事項は、全日本軟式野球規則に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準ずる。</w:t>
      </w:r>
    </w:p>
    <w:p w:rsidR="0009452D" w:rsidRPr="0004677C" w:rsidRDefault="0009452D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</w:p>
    <w:p w:rsidR="003057C2" w:rsidRPr="0004677C" w:rsidRDefault="003057C2" w:rsidP="00060E14">
      <w:pPr>
        <w:autoSpaceDE w:val="0"/>
        <w:autoSpaceDN w:val="0"/>
        <w:adjustRightInd w:val="0"/>
        <w:spacing w:line="400" w:lineRule="exact"/>
        <w:jc w:val="left"/>
        <w:rPr>
          <w:rFonts w:ascii="ＭＳ ゴシック" w:eastAsia="ＭＳ ゴシック" w:hAnsi="ＭＳ ゴシック"/>
          <w:b/>
          <w:spacing w:val="12"/>
          <w:kern w:val="0"/>
          <w:sz w:val="24"/>
        </w:rPr>
      </w:pPr>
      <w:r w:rsidRPr="0004677C">
        <w:rPr>
          <w:rFonts w:ascii="ＭＳ ゴシック" w:eastAsia="ＭＳ ゴシック" w:hAnsi="ＭＳ ゴシック"/>
          <w:b/>
          <w:spacing w:val="12"/>
          <w:kern w:val="0"/>
          <w:sz w:val="24"/>
        </w:rPr>
        <w:t>1</w:t>
      </w:r>
      <w:r w:rsidR="002616FE"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5</w:t>
      </w:r>
      <w:r w:rsidRPr="0004677C">
        <w:rPr>
          <w:rFonts w:ascii="ＭＳ ゴシック" w:eastAsia="ＭＳ ゴシック" w:hAnsi="ＭＳ ゴシック" w:hint="eastAsia"/>
          <w:b/>
          <w:spacing w:val="12"/>
          <w:kern w:val="0"/>
          <w:sz w:val="24"/>
        </w:rPr>
        <w:t>）審判は、群馬県野球連盟 前橋支部 審判部に依頼する。</w:t>
      </w:r>
    </w:p>
    <w:sectPr w:rsidR="003057C2" w:rsidRPr="0004677C" w:rsidSect="00DD17E1">
      <w:pgSz w:w="11906" w:h="16838" w:code="9"/>
      <w:pgMar w:top="1021" w:right="1021" w:bottom="1021" w:left="1247" w:header="720" w:footer="720" w:gutter="0"/>
      <w:paperSrc w:first="7" w:other="7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BE4" w:rsidRDefault="005A6BE4" w:rsidP="00CE67C6">
      <w:r>
        <w:separator/>
      </w:r>
    </w:p>
  </w:endnote>
  <w:endnote w:type="continuationSeparator" w:id="0">
    <w:p w:rsidR="005A6BE4" w:rsidRDefault="005A6BE4" w:rsidP="00CE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BE4" w:rsidRDefault="005A6BE4" w:rsidP="00CE67C6">
      <w:r>
        <w:separator/>
      </w:r>
    </w:p>
  </w:footnote>
  <w:footnote w:type="continuationSeparator" w:id="0">
    <w:p w:rsidR="005A6BE4" w:rsidRDefault="005A6BE4" w:rsidP="00CE6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C2"/>
    <w:rsid w:val="0001546D"/>
    <w:rsid w:val="0004677C"/>
    <w:rsid w:val="00060E14"/>
    <w:rsid w:val="00071DD2"/>
    <w:rsid w:val="0009452D"/>
    <w:rsid w:val="00175451"/>
    <w:rsid w:val="00186B21"/>
    <w:rsid w:val="00193F56"/>
    <w:rsid w:val="00197ADD"/>
    <w:rsid w:val="002155B8"/>
    <w:rsid w:val="002616FE"/>
    <w:rsid w:val="002657B4"/>
    <w:rsid w:val="002C0503"/>
    <w:rsid w:val="002F69F7"/>
    <w:rsid w:val="003057C2"/>
    <w:rsid w:val="003165CE"/>
    <w:rsid w:val="00374462"/>
    <w:rsid w:val="00375C1C"/>
    <w:rsid w:val="003A7DC3"/>
    <w:rsid w:val="00450876"/>
    <w:rsid w:val="004865D3"/>
    <w:rsid w:val="00577A3A"/>
    <w:rsid w:val="005A6BE4"/>
    <w:rsid w:val="005F7753"/>
    <w:rsid w:val="00616F4A"/>
    <w:rsid w:val="006375B8"/>
    <w:rsid w:val="006514C0"/>
    <w:rsid w:val="006E7FC0"/>
    <w:rsid w:val="006F7285"/>
    <w:rsid w:val="008B2E02"/>
    <w:rsid w:val="008C0D61"/>
    <w:rsid w:val="00913734"/>
    <w:rsid w:val="00944F5D"/>
    <w:rsid w:val="009A7C3E"/>
    <w:rsid w:val="009B37CF"/>
    <w:rsid w:val="00A60A1B"/>
    <w:rsid w:val="00A857E9"/>
    <w:rsid w:val="00AD4C0D"/>
    <w:rsid w:val="00B05AFB"/>
    <w:rsid w:val="00B2465B"/>
    <w:rsid w:val="00B26362"/>
    <w:rsid w:val="00B5137F"/>
    <w:rsid w:val="00C26BD1"/>
    <w:rsid w:val="00C43870"/>
    <w:rsid w:val="00CC7CC4"/>
    <w:rsid w:val="00CE67C6"/>
    <w:rsid w:val="00CF6B50"/>
    <w:rsid w:val="00D3337C"/>
    <w:rsid w:val="00D96C50"/>
    <w:rsid w:val="00DB2153"/>
    <w:rsid w:val="00DC22B8"/>
    <w:rsid w:val="00DD17E1"/>
    <w:rsid w:val="00E21F47"/>
    <w:rsid w:val="00E2550D"/>
    <w:rsid w:val="00EE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6B35E4"/>
  <w15:docId w15:val="{D6DD15C6-62A6-4AC2-8BAB-F88530B8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67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67C6"/>
    <w:rPr>
      <w:kern w:val="2"/>
      <w:sz w:val="21"/>
      <w:szCs w:val="24"/>
    </w:rPr>
  </w:style>
  <w:style w:type="paragraph" w:styleId="a6">
    <w:name w:val="footer"/>
    <w:basedOn w:val="a"/>
    <w:link w:val="a7"/>
    <w:rsid w:val="00CE67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67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1413</Words>
  <Characters>108</Characters>
  <Application>Microsoft Office Word</Application>
  <DocSecurity>0</DocSecurity>
  <Lines>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野球大会試合規定</vt:lpstr>
      <vt:lpstr>野球大会試合規定</vt:lpstr>
    </vt:vector>
  </TitlesOfParts>
  <Company>FM-USER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野球大会試合規定</dc:title>
  <dc:creator>Gyoumu</dc:creator>
  <cp:lastModifiedBy>KENPO</cp:lastModifiedBy>
  <cp:revision>3</cp:revision>
  <cp:lastPrinted>2019-08-07T02:07:00Z</cp:lastPrinted>
  <dcterms:created xsi:type="dcterms:W3CDTF">2023-06-21T04:25:00Z</dcterms:created>
  <dcterms:modified xsi:type="dcterms:W3CDTF">2023-06-21T04:26:00Z</dcterms:modified>
</cp:coreProperties>
</file>